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  <w:t>符合考核招聘条件人员花名册</w:t>
      </w:r>
    </w:p>
    <w:p>
      <w:pP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</w:pPr>
      <w:r>
        <w:drawing>
          <wp:inline distT="0" distB="0" distL="114300" distR="114300">
            <wp:extent cx="5274310" cy="5686425"/>
            <wp:effectExtent l="0" t="0" r="1206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15"/>
          <w:szCs w:val="1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31EF7"/>
    <w:rsid w:val="26F31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2018-01-22T05:13:00Z</dcterms:created>
  <dc:creator>ASUS</dc:creator>
  <cp:lastModifiedBy>ASUS</cp:lastModifiedBy>
  <dcterms:modified xsi:type="dcterms:W3CDTF">2018-01-22T05:14:05Z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