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附件2：</w:t>
      </w:r>
    </w:p>
    <w:p>
      <w:pPr>
        <w:spacing w:line="576" w:lineRule="exact"/>
        <w:jc w:val="center"/>
        <w:rPr>
          <w:rFonts w:ascii="方正小标宋简体" w:hAnsi="黑体" w:eastAsia="方正小标宋简体"/>
          <w:sz w:val="30"/>
          <w:szCs w:val="30"/>
        </w:rPr>
      </w:pPr>
      <w:r>
        <w:rPr>
          <w:rFonts w:hint="eastAsia" w:ascii="方正小标宋简体" w:hAnsi="黑体" w:eastAsia="方正小标宋简体"/>
          <w:sz w:val="30"/>
          <w:szCs w:val="30"/>
        </w:rPr>
        <w:t>政府专职消防队员、消防文员（男）招录体能测试项目及标准</w:t>
      </w:r>
    </w:p>
    <w:tbl>
      <w:tblPr>
        <w:tblStyle w:val="3"/>
        <w:tblW w:w="861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846"/>
        <w:gridCol w:w="711"/>
        <w:gridCol w:w="706"/>
        <w:gridCol w:w="706"/>
        <w:gridCol w:w="706"/>
        <w:gridCol w:w="706"/>
        <w:gridCol w:w="706"/>
        <w:gridCol w:w="706"/>
        <w:gridCol w:w="706"/>
        <w:gridCol w:w="706"/>
        <w:gridCol w:w="702"/>
        <w:gridCol w:w="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81" w:hRule="atLeast"/>
        </w:trPr>
        <w:tc>
          <w:tcPr>
            <w:tcW w:w="155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项目</w:t>
            </w:r>
          </w:p>
        </w:tc>
        <w:tc>
          <w:tcPr>
            <w:tcW w:w="7061" w:type="dxa"/>
            <w:gridSpan w:val="10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测试成绩对应分值，测试办法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5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2分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3分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4分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5分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6分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7分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8分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9分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10分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0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男</w:t>
            </w: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性</w:t>
            </w: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单杆引体向上（次/三分钟）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6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7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8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9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10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1.单个或分组考核。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2.按照规定动作要领完成动作。引体时下颌高于杠面、身体不得借助振浪或摆动、悬垂时双肘关节伸直；脚触及地面或立柱，结束考核。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3.考核以完成次数计算成绩。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4.得分超出10分的，每递增1次增加1分。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10米x4往返跑（秒）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14″00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13″70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13″50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13″30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12″90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12″70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12″50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12″30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11″90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10″30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1.单个或分组考核。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2.在10米长的跑道上标出起点线和折返线，考生从起点线处听到起跑口令后起跑，在折返线处返回跑向起跑线，到达起跑线时为完成1次折返，连续完成2次往返，记录时间。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3.考核以完成时间计算成绩。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4.得分超出10分的，每递减0.2秒增加1分。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1000米跑（分、秒）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4′25″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4′20″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4′15″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4′10″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4′05″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4′00″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3′55″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3′50″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3′45″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3′40″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tcBorders>
              <w:bottom w:val="single" w:color="000000" w:themeColor="text1" w:sz="4" w:space="0"/>
            </w:tcBorders>
          </w:tcPr>
          <w:p>
            <w:pPr>
              <w:rPr>
                <w:rFonts w:ascii="楷体" w:hAnsi="楷体" w:eastAsia="楷体"/>
                <w:szCs w:val="21"/>
              </w:rPr>
            </w:pP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2.在跑道或平地上标出起点线，考生从起点线处听到起跑口令后起跑，完成1000米距离到达终点线，记录时间。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3.考核以完成时间计算成绩。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4.得分超出10分的，每递减5秒增加1分。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原地跳高（厘米）</w:t>
            </w:r>
          </w:p>
        </w:tc>
        <w:tc>
          <w:tcPr>
            <w:tcW w:w="71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45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47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50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53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55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57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60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63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65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15"/>
                <w:szCs w:val="15"/>
              </w:rPr>
            </w:pPr>
            <w:r>
              <w:rPr>
                <w:rFonts w:hint="eastAsia" w:ascii="楷体" w:hAnsi="楷体" w:eastAsia="楷体"/>
                <w:sz w:val="15"/>
                <w:szCs w:val="15"/>
              </w:rPr>
              <w:t>67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84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</w:p>
        </w:tc>
        <w:tc>
          <w:tcPr>
            <w:tcW w:w="7067" w:type="dxa"/>
            <w:gridSpan w:val="11"/>
            <w:vAlign w:val="center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1.单个或分组考核。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2.考生双脚站立靠墙，单手伸直标记中指最高触墙点(示指高度)，双脚立定垂直跳起，以单手指尖触墙，测量示指高度与跳起触墙高度之间的距离。两次测试，记录成绩较好的1次。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3.考生以完成珧起高度计算成绩。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4.得分超出10分的，等递增3厘米增加1分。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备注</w:t>
            </w:r>
          </w:p>
        </w:tc>
        <w:tc>
          <w:tcPr>
            <w:tcW w:w="7913" w:type="dxa"/>
            <w:gridSpan w:val="12"/>
            <w:vAlign w:val="center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1.任一项达不到最低分值的视为"不合格"。</w:t>
            </w:r>
          </w:p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2.测试项目及标准中“以上以下”均含本级、本数。</w:t>
            </w:r>
          </w:p>
        </w:tc>
      </w:tr>
    </w:tbl>
    <w:p>
      <w:pPr>
        <w:spacing w:line="220" w:lineRule="atLeast"/>
        <w:rPr>
          <w:rFonts w:ascii="方正小标宋简体" w:hAnsi="黑体" w:eastAsia="方正小标宋简体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D37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2022-01-20T09:12:47Z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80461E124D2C472A9CB0C02B0CB1F514</vt:lpwstr>
  </property>
</Properties>
</file>