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0166B5" w:sz="12" w:space="6"/>
          <w:right w:val="none" w:color="auto" w:sz="0" w:space="0"/>
        </w:pBdr>
        <w:spacing w:before="126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val="en-US" w:eastAsia="zh-CN" w:bidi="ar"/>
        </w:rPr>
        <w:t>2017年度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bdr w:val="none" w:color="auto" w:sz="0" w:space="0"/>
          <w:lang w:val="en-US" w:eastAsia="zh-CN" w:bidi="ar"/>
        </w:rPr>
        <w:t>中共中央办公厅秘书局拟聘用事业单位工作人员公示</w:t>
      </w:r>
    </w:p>
    <w:tbl>
      <w:tblPr>
        <w:tblW w:w="8520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062"/>
        <w:gridCol w:w="826"/>
        <w:gridCol w:w="2329"/>
        <w:gridCol w:w="34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2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3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毕业院校及专业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黄智辉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研究生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历史学硕士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中国人民大学历史学院中国古代史专业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王安琪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研究生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新闻与传播硕士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北京师范大学新闻传播学院新闻与传播专业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200AB"/>
    <w:rsid w:val="27B200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Emphasis"/>
    <w:basedOn w:val="3"/>
    <w:qFormat/>
    <w:uiPriority w:val="0"/>
  </w:style>
  <w:style w:type="character" w:styleId="5">
    <w:name w:val="HTML Cite"/>
    <w:basedOn w:val="3"/>
    <w:uiPriority w:val="0"/>
  </w:style>
  <w:style w:type="character" w:customStyle="1" w:styleId="7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2017-06-28T08:02:00Z</dcterms:created>
  <dc:creator>ASUS</dc:creator>
  <cp:lastModifiedBy>ASUS</cp:lastModifiedBy>
  <dcterms:modified xsi:type="dcterms:W3CDTF">2017-06-28T08:05:46Z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