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ascii="黑体" w:hAnsi="宋体" w:eastAsia="黑体" w:cs="黑体"/>
          <w:color w:val="333333"/>
          <w:sz w:val="30"/>
          <w:szCs w:val="30"/>
          <w:bdr w:val="none" w:color="auto" w:sz="0" w:space="0"/>
        </w:rPr>
        <w:t>中国银监会2017年度拟补充录用参公单位工作人员名单</w:t>
      </w:r>
    </w:p>
    <w:tbl>
      <w:tblPr>
        <w:tblW w:w="8573" w:type="dxa"/>
        <w:jc w:val="center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793"/>
        <w:gridCol w:w="696"/>
        <w:gridCol w:w="1545"/>
        <w:gridCol w:w="664"/>
        <w:gridCol w:w="869"/>
        <w:gridCol w:w="2012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综合部门主任科员以下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郭晨曦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　女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769214040514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大学本科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西南交通大学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怀孕暂缓录用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22DBC"/>
    <w:rsid w:val="65B22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2018-01-11T09:13:00Z</dcterms:created>
  <dc:creator>娜娜1413443272</dc:creator>
  <cp:lastModifiedBy>娜娜1413443272</cp:lastModifiedBy>
  <dcterms:modified xsi:type="dcterms:W3CDTF">2018-01-11T09:13:27Z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