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ascii="Arail" w:hAnsi="Arail" w:eastAsia="Arail" w:cs="Arail"/>
          <w:color w:val="333333"/>
          <w:sz w:val="27"/>
          <w:szCs w:val="27"/>
        </w:rPr>
      </w:pPr>
      <w:r>
        <w:rPr>
          <w:rFonts w:hint="default" w:ascii="Arail" w:hAnsi="Arail" w:eastAsia="Arail" w:cs="Arail"/>
          <w:i w:val="0"/>
          <w:caps w:val="0"/>
          <w:color w:val="333333"/>
          <w:spacing w:val="0"/>
          <w:sz w:val="27"/>
          <w:szCs w:val="27"/>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Arail" w:hAnsi="Arail" w:eastAsia="Arail" w:cs="Arail"/>
          <w:color w:val="333333"/>
          <w:sz w:val="27"/>
          <w:szCs w:val="27"/>
        </w:rPr>
      </w:pPr>
      <w:r>
        <w:rPr>
          <w:rStyle w:val="4"/>
          <w:rFonts w:hint="default" w:ascii="Arail" w:hAnsi="Arail" w:eastAsia="Arail" w:cs="Arail"/>
          <w:b/>
          <w:i w:val="0"/>
          <w:caps w:val="0"/>
          <w:color w:val="333333"/>
          <w:spacing w:val="0"/>
          <w:sz w:val="27"/>
          <w:szCs w:val="27"/>
          <w:bdr w:val="none" w:color="auto" w:sz="0" w:space="0"/>
          <w:shd w:val="clear" w:fill="FFFFFF"/>
        </w:rPr>
        <w:t>2018年甘</w:t>
      </w:r>
      <w:bookmarkStart w:id="0" w:name="_GoBack"/>
      <w:bookmarkEnd w:id="0"/>
      <w:r>
        <w:rPr>
          <w:rStyle w:val="4"/>
          <w:rFonts w:hint="default" w:ascii="Arail" w:hAnsi="Arail" w:eastAsia="Arail" w:cs="Arail"/>
          <w:b/>
          <w:i w:val="0"/>
          <w:caps w:val="0"/>
          <w:color w:val="333333"/>
          <w:spacing w:val="0"/>
          <w:sz w:val="27"/>
          <w:szCs w:val="27"/>
          <w:bdr w:val="none" w:color="auto" w:sz="0" w:space="0"/>
          <w:shd w:val="clear" w:fill="FFFFFF"/>
        </w:rPr>
        <w:t>肃省农村订单定向免费医学生分培养院校和定向工作所在地招生计划</w:t>
      </w:r>
    </w:p>
    <w:tbl>
      <w:tblPr>
        <w:tblW w:w="15069" w:type="dxa"/>
        <w:jc w:val="center"/>
        <w:tblCellSpacing w:w="0" w:type="dxa"/>
        <w:tblInd w:w="-54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322"/>
        <w:gridCol w:w="1438"/>
        <w:gridCol w:w="1259"/>
        <w:gridCol w:w="1318"/>
        <w:gridCol w:w="1333"/>
        <w:gridCol w:w="1123"/>
        <w:gridCol w:w="1438"/>
        <w:gridCol w:w="1618"/>
        <w:gridCol w:w="1438"/>
        <w:gridCol w:w="1782"/>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96" w:hRule="atLeast"/>
          <w:tblCellSpacing w:w="0" w:type="dxa"/>
          <w:jc w:val="center"/>
        </w:trPr>
        <w:tc>
          <w:tcPr>
            <w:tcW w:w="2322"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Style w:val="4"/>
                <w:rFonts w:hint="default" w:ascii="Arail" w:hAnsi="Arail" w:eastAsia="Arail" w:cs="Arail"/>
                <w:b/>
                <w:color w:val="333333"/>
                <w:sz w:val="27"/>
                <w:szCs w:val="27"/>
                <w:bdr w:val="none" w:color="auto" w:sz="0" w:space="0"/>
              </w:rPr>
              <w:t>定向工作单位所在地</w:t>
            </w:r>
          </w:p>
        </w:tc>
        <w:tc>
          <w:tcPr>
            <w:tcW w:w="12747" w:type="dxa"/>
            <w:gridSpan w:val="9"/>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Style w:val="4"/>
                <w:rFonts w:hint="default" w:ascii="Arail" w:hAnsi="Arail" w:eastAsia="Arail" w:cs="Arail"/>
                <w:b/>
                <w:color w:val="333333"/>
                <w:sz w:val="27"/>
                <w:szCs w:val="27"/>
                <w:bdr w:val="none" w:color="auto" w:sz="0" w:space="0"/>
              </w:rPr>
              <w:t>招生院校和招生计划(除甘肃中医药大学外其他院校均为临床医学专业）</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226" w:hRule="atLeast"/>
          <w:tblCellSpacing w:w="0" w:type="dxa"/>
          <w:jc w:val="center"/>
        </w:trPr>
        <w:tc>
          <w:tcPr>
            <w:tcW w:w="2322"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438"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Style w:val="4"/>
                <w:rFonts w:hint="default" w:ascii="Arail" w:hAnsi="Arail" w:eastAsia="Arail" w:cs="Arail"/>
                <w:b/>
                <w:color w:val="333333"/>
                <w:sz w:val="27"/>
                <w:szCs w:val="27"/>
                <w:bdr w:val="none" w:color="auto" w:sz="0" w:space="0"/>
              </w:rPr>
              <w:t>计划招生数</w:t>
            </w:r>
          </w:p>
        </w:tc>
        <w:tc>
          <w:tcPr>
            <w:tcW w:w="1259"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Style w:val="4"/>
                <w:rFonts w:hint="default" w:ascii="Arail" w:hAnsi="Arail" w:eastAsia="Arail" w:cs="Arail"/>
                <w:b/>
                <w:color w:val="333333"/>
                <w:sz w:val="27"/>
                <w:szCs w:val="27"/>
                <w:bdr w:val="none" w:color="auto" w:sz="0" w:space="0"/>
              </w:rPr>
              <w:t>兰州大学</w:t>
            </w:r>
          </w:p>
        </w:tc>
        <w:tc>
          <w:tcPr>
            <w:tcW w:w="2651" w:type="dxa"/>
            <w:gridSpan w:val="2"/>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Style w:val="4"/>
                <w:rFonts w:hint="default" w:ascii="Arail" w:hAnsi="Arail" w:eastAsia="Arail" w:cs="Arail"/>
                <w:b/>
                <w:color w:val="333333"/>
                <w:sz w:val="27"/>
                <w:szCs w:val="27"/>
                <w:bdr w:val="none" w:color="auto" w:sz="0" w:space="0"/>
              </w:rPr>
              <w:t>甘肃中医药大学</w:t>
            </w:r>
          </w:p>
        </w:tc>
        <w:tc>
          <w:tcPr>
            <w:tcW w:w="1123"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Style w:val="4"/>
                <w:rFonts w:hint="default" w:ascii="Arail" w:hAnsi="Arail" w:eastAsia="Arail" w:cs="Arail"/>
                <w:b/>
                <w:color w:val="333333"/>
                <w:sz w:val="27"/>
                <w:szCs w:val="27"/>
                <w:bdr w:val="none" w:color="auto" w:sz="0" w:space="0"/>
              </w:rPr>
              <w:t>河西学院</w:t>
            </w:r>
          </w:p>
        </w:tc>
        <w:tc>
          <w:tcPr>
            <w:tcW w:w="1438"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Style w:val="4"/>
                <w:rFonts w:hint="default" w:ascii="Arail" w:hAnsi="Arail" w:eastAsia="Arail" w:cs="Arail"/>
                <w:b/>
                <w:color w:val="333333"/>
                <w:sz w:val="27"/>
                <w:szCs w:val="27"/>
                <w:bdr w:val="none" w:color="auto" w:sz="0" w:space="0"/>
              </w:rPr>
              <w:t>甘肃医学院</w:t>
            </w:r>
          </w:p>
        </w:tc>
        <w:tc>
          <w:tcPr>
            <w:tcW w:w="1618"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Style w:val="4"/>
                <w:rFonts w:hint="default" w:ascii="Arail" w:hAnsi="Arail" w:eastAsia="Arail" w:cs="Arail"/>
                <w:b/>
                <w:color w:val="333333"/>
                <w:sz w:val="27"/>
                <w:szCs w:val="27"/>
                <w:bdr w:val="none" w:color="auto" w:sz="0" w:space="0"/>
              </w:rPr>
              <w:t>西北民族大学</w:t>
            </w:r>
          </w:p>
        </w:tc>
        <w:tc>
          <w:tcPr>
            <w:tcW w:w="1438"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Style w:val="4"/>
                <w:rFonts w:hint="default" w:ascii="Arail" w:hAnsi="Arail" w:eastAsia="Arail" w:cs="Arail"/>
                <w:b/>
                <w:color w:val="333333"/>
                <w:sz w:val="27"/>
                <w:szCs w:val="27"/>
                <w:bdr w:val="none" w:color="auto" w:sz="0" w:space="0"/>
              </w:rPr>
              <w:t>佳木斯大学</w:t>
            </w:r>
          </w:p>
        </w:tc>
        <w:tc>
          <w:tcPr>
            <w:tcW w:w="1782" w:type="dxa"/>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Style w:val="4"/>
                <w:rFonts w:hint="default" w:ascii="Arail" w:hAnsi="Arail" w:eastAsia="Arail" w:cs="Arail"/>
                <w:b/>
                <w:color w:val="333333"/>
                <w:sz w:val="27"/>
                <w:szCs w:val="27"/>
                <w:bdr w:val="none" w:color="auto" w:sz="0" w:space="0"/>
              </w:rPr>
              <w:t>齐齐哈尔医学院</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256" w:hRule="atLeast"/>
          <w:tblCellSpacing w:w="0" w:type="dxa"/>
          <w:jc w:val="center"/>
        </w:trPr>
        <w:tc>
          <w:tcPr>
            <w:tcW w:w="2322"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438"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259"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31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Style w:val="4"/>
                <w:rFonts w:hint="default" w:ascii="Arail" w:hAnsi="Arail" w:eastAsia="Arail" w:cs="Arail"/>
                <w:b/>
                <w:color w:val="333333"/>
                <w:sz w:val="27"/>
                <w:szCs w:val="27"/>
                <w:bdr w:val="none" w:color="auto" w:sz="0" w:space="0"/>
              </w:rPr>
              <w:t>临床医学</w:t>
            </w:r>
          </w:p>
        </w:tc>
        <w:tc>
          <w:tcPr>
            <w:tcW w:w="1333"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Style w:val="4"/>
                <w:rFonts w:hint="default" w:ascii="Arail" w:hAnsi="Arail" w:eastAsia="Arail" w:cs="Arail"/>
                <w:b/>
                <w:color w:val="333333"/>
                <w:sz w:val="27"/>
                <w:szCs w:val="27"/>
                <w:bdr w:val="none" w:color="auto" w:sz="0" w:space="0"/>
              </w:rPr>
              <w:t>中医学</w:t>
            </w:r>
          </w:p>
        </w:tc>
        <w:tc>
          <w:tcPr>
            <w:tcW w:w="1123"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438"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618"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438"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782"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blCellSpacing w:w="0" w:type="dxa"/>
          <w:jc w:val="center"/>
        </w:trPr>
        <w:tc>
          <w:tcPr>
            <w:tcW w:w="2322"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兰州市</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23</w:t>
            </w:r>
          </w:p>
        </w:tc>
        <w:tc>
          <w:tcPr>
            <w:tcW w:w="1259"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7</w:t>
            </w:r>
          </w:p>
        </w:tc>
        <w:tc>
          <w:tcPr>
            <w:tcW w:w="131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3</w:t>
            </w:r>
          </w:p>
        </w:tc>
        <w:tc>
          <w:tcPr>
            <w:tcW w:w="1333"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6</w:t>
            </w:r>
          </w:p>
        </w:tc>
        <w:tc>
          <w:tcPr>
            <w:tcW w:w="1123"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3</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2</w:t>
            </w:r>
          </w:p>
        </w:tc>
        <w:tc>
          <w:tcPr>
            <w:tcW w:w="161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　</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1</w:t>
            </w: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60" w:hRule="atLeast"/>
          <w:tblCellSpacing w:w="0" w:type="dxa"/>
          <w:jc w:val="center"/>
        </w:trPr>
        <w:tc>
          <w:tcPr>
            <w:tcW w:w="2322"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白银市</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89</w:t>
            </w:r>
          </w:p>
        </w:tc>
        <w:tc>
          <w:tcPr>
            <w:tcW w:w="1259"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30</w:t>
            </w:r>
          </w:p>
        </w:tc>
        <w:tc>
          <w:tcPr>
            <w:tcW w:w="131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13</w:t>
            </w:r>
          </w:p>
        </w:tc>
        <w:tc>
          <w:tcPr>
            <w:tcW w:w="1333"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20</w:t>
            </w:r>
          </w:p>
        </w:tc>
        <w:tc>
          <w:tcPr>
            <w:tcW w:w="1123"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10</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8</w:t>
            </w:r>
          </w:p>
        </w:tc>
        <w:tc>
          <w:tcPr>
            <w:tcW w:w="161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　</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4</w:t>
            </w: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75" w:hRule="atLeast"/>
          <w:tblCellSpacing w:w="0" w:type="dxa"/>
          <w:jc w:val="center"/>
        </w:trPr>
        <w:tc>
          <w:tcPr>
            <w:tcW w:w="2322"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天水市</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122</w:t>
            </w:r>
          </w:p>
        </w:tc>
        <w:tc>
          <w:tcPr>
            <w:tcW w:w="1259"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39</w:t>
            </w:r>
          </w:p>
        </w:tc>
        <w:tc>
          <w:tcPr>
            <w:tcW w:w="131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19</w:t>
            </w:r>
          </w:p>
        </w:tc>
        <w:tc>
          <w:tcPr>
            <w:tcW w:w="1333"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30</w:t>
            </w:r>
          </w:p>
        </w:tc>
        <w:tc>
          <w:tcPr>
            <w:tcW w:w="1123"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14</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10</w:t>
            </w:r>
          </w:p>
        </w:tc>
        <w:tc>
          <w:tcPr>
            <w:tcW w:w="161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　</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5</w:t>
            </w: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60" w:hRule="atLeast"/>
          <w:tblCellSpacing w:w="0" w:type="dxa"/>
          <w:jc w:val="center"/>
        </w:trPr>
        <w:tc>
          <w:tcPr>
            <w:tcW w:w="2322"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武威市</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45</w:t>
            </w:r>
          </w:p>
        </w:tc>
        <w:tc>
          <w:tcPr>
            <w:tcW w:w="1259"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13</w:t>
            </w:r>
          </w:p>
        </w:tc>
        <w:tc>
          <w:tcPr>
            <w:tcW w:w="131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7</w:t>
            </w:r>
          </w:p>
        </w:tc>
        <w:tc>
          <w:tcPr>
            <w:tcW w:w="1333"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12</w:t>
            </w:r>
          </w:p>
        </w:tc>
        <w:tc>
          <w:tcPr>
            <w:tcW w:w="1123"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5</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4</w:t>
            </w:r>
          </w:p>
        </w:tc>
        <w:tc>
          <w:tcPr>
            <w:tcW w:w="161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　</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2</w:t>
            </w: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60" w:hRule="atLeast"/>
          <w:tblCellSpacing w:w="0" w:type="dxa"/>
          <w:jc w:val="center"/>
        </w:trPr>
        <w:tc>
          <w:tcPr>
            <w:tcW w:w="2322"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平凉市</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120</w:t>
            </w:r>
          </w:p>
        </w:tc>
        <w:tc>
          <w:tcPr>
            <w:tcW w:w="1259"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44</w:t>
            </w:r>
          </w:p>
        </w:tc>
        <w:tc>
          <w:tcPr>
            <w:tcW w:w="131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21</w:t>
            </w:r>
          </w:p>
        </w:tc>
        <w:tc>
          <w:tcPr>
            <w:tcW w:w="1333"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17</w:t>
            </w:r>
          </w:p>
        </w:tc>
        <w:tc>
          <w:tcPr>
            <w:tcW w:w="1123"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15</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13</w:t>
            </w:r>
          </w:p>
        </w:tc>
        <w:tc>
          <w:tcPr>
            <w:tcW w:w="161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　</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5</w:t>
            </w: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60" w:hRule="atLeast"/>
          <w:tblCellSpacing w:w="0" w:type="dxa"/>
          <w:jc w:val="center"/>
        </w:trPr>
        <w:tc>
          <w:tcPr>
            <w:tcW w:w="2322"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临夏州</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50</w:t>
            </w:r>
          </w:p>
        </w:tc>
        <w:tc>
          <w:tcPr>
            <w:tcW w:w="1259"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14</w:t>
            </w:r>
          </w:p>
        </w:tc>
        <w:tc>
          <w:tcPr>
            <w:tcW w:w="131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6</w:t>
            </w:r>
          </w:p>
        </w:tc>
        <w:tc>
          <w:tcPr>
            <w:tcW w:w="1333"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21</w:t>
            </w:r>
          </w:p>
        </w:tc>
        <w:tc>
          <w:tcPr>
            <w:tcW w:w="1123"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4</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3</w:t>
            </w:r>
          </w:p>
        </w:tc>
        <w:tc>
          <w:tcPr>
            <w:tcW w:w="161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　</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1</w:t>
            </w: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60" w:hRule="atLeast"/>
          <w:tblCellSpacing w:w="0" w:type="dxa"/>
          <w:jc w:val="center"/>
        </w:trPr>
        <w:tc>
          <w:tcPr>
            <w:tcW w:w="2322"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陇南市</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102</w:t>
            </w:r>
          </w:p>
        </w:tc>
        <w:tc>
          <w:tcPr>
            <w:tcW w:w="1259"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34</w:t>
            </w:r>
          </w:p>
        </w:tc>
        <w:tc>
          <w:tcPr>
            <w:tcW w:w="131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18</w:t>
            </w:r>
          </w:p>
        </w:tc>
        <w:tc>
          <w:tcPr>
            <w:tcW w:w="1333"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21</w:t>
            </w:r>
          </w:p>
        </w:tc>
        <w:tc>
          <w:tcPr>
            <w:tcW w:w="1123"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12</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9</w:t>
            </w:r>
          </w:p>
        </w:tc>
        <w:tc>
          <w:tcPr>
            <w:tcW w:w="161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　</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4</w:t>
            </w: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4</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60" w:hRule="atLeast"/>
          <w:tblCellSpacing w:w="0" w:type="dxa"/>
          <w:jc w:val="center"/>
        </w:trPr>
        <w:tc>
          <w:tcPr>
            <w:tcW w:w="2322"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甘南州</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22</w:t>
            </w:r>
          </w:p>
        </w:tc>
        <w:tc>
          <w:tcPr>
            <w:tcW w:w="1259"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4</w:t>
            </w:r>
          </w:p>
        </w:tc>
        <w:tc>
          <w:tcPr>
            <w:tcW w:w="131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3</w:t>
            </w:r>
          </w:p>
        </w:tc>
        <w:tc>
          <w:tcPr>
            <w:tcW w:w="1333"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10</w:t>
            </w:r>
          </w:p>
        </w:tc>
        <w:tc>
          <w:tcPr>
            <w:tcW w:w="1123"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2</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1</w:t>
            </w:r>
          </w:p>
        </w:tc>
        <w:tc>
          <w:tcPr>
            <w:tcW w:w="161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　</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1</w:t>
            </w: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75" w:hRule="atLeast"/>
          <w:tblCellSpacing w:w="0" w:type="dxa"/>
          <w:jc w:val="center"/>
        </w:trPr>
        <w:tc>
          <w:tcPr>
            <w:tcW w:w="2322"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嘉峪关</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6</w:t>
            </w:r>
          </w:p>
        </w:tc>
        <w:tc>
          <w:tcPr>
            <w:tcW w:w="1259"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1</w:t>
            </w:r>
          </w:p>
        </w:tc>
        <w:tc>
          <w:tcPr>
            <w:tcW w:w="131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1</w:t>
            </w:r>
          </w:p>
        </w:tc>
        <w:tc>
          <w:tcPr>
            <w:tcW w:w="1333"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3</w:t>
            </w:r>
          </w:p>
        </w:tc>
        <w:tc>
          <w:tcPr>
            <w:tcW w:w="1123"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1</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　</w:t>
            </w:r>
          </w:p>
        </w:tc>
        <w:tc>
          <w:tcPr>
            <w:tcW w:w="161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　</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　</w:t>
            </w: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60" w:hRule="atLeast"/>
          <w:tblCellSpacing w:w="0" w:type="dxa"/>
          <w:jc w:val="center"/>
        </w:trPr>
        <w:tc>
          <w:tcPr>
            <w:tcW w:w="2322"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张掖市</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30</w:t>
            </w:r>
          </w:p>
        </w:tc>
        <w:tc>
          <w:tcPr>
            <w:tcW w:w="1259"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7</w:t>
            </w:r>
          </w:p>
        </w:tc>
        <w:tc>
          <w:tcPr>
            <w:tcW w:w="131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4</w:t>
            </w:r>
          </w:p>
        </w:tc>
        <w:tc>
          <w:tcPr>
            <w:tcW w:w="1333"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12</w:t>
            </w:r>
          </w:p>
        </w:tc>
        <w:tc>
          <w:tcPr>
            <w:tcW w:w="1123"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3</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2</w:t>
            </w:r>
          </w:p>
        </w:tc>
        <w:tc>
          <w:tcPr>
            <w:tcW w:w="161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　</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1</w:t>
            </w: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121" w:hRule="atLeast"/>
          <w:tblCellSpacing w:w="0" w:type="dxa"/>
          <w:jc w:val="center"/>
        </w:trPr>
        <w:tc>
          <w:tcPr>
            <w:tcW w:w="2322"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酒泉市</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16</w:t>
            </w:r>
          </w:p>
        </w:tc>
        <w:tc>
          <w:tcPr>
            <w:tcW w:w="1259"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4</w:t>
            </w:r>
          </w:p>
        </w:tc>
        <w:tc>
          <w:tcPr>
            <w:tcW w:w="131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2</w:t>
            </w:r>
          </w:p>
        </w:tc>
        <w:tc>
          <w:tcPr>
            <w:tcW w:w="1333"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6</w:t>
            </w:r>
          </w:p>
        </w:tc>
        <w:tc>
          <w:tcPr>
            <w:tcW w:w="1123"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1</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1</w:t>
            </w:r>
          </w:p>
        </w:tc>
        <w:tc>
          <w:tcPr>
            <w:tcW w:w="161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　</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1</w:t>
            </w: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151" w:hRule="atLeast"/>
          <w:tblCellSpacing w:w="0" w:type="dxa"/>
          <w:jc w:val="center"/>
        </w:trPr>
        <w:tc>
          <w:tcPr>
            <w:tcW w:w="2322"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金昌市</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4</w:t>
            </w:r>
          </w:p>
        </w:tc>
        <w:tc>
          <w:tcPr>
            <w:tcW w:w="1259"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1</w:t>
            </w:r>
          </w:p>
        </w:tc>
        <w:tc>
          <w:tcPr>
            <w:tcW w:w="131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1</w:t>
            </w:r>
          </w:p>
        </w:tc>
        <w:tc>
          <w:tcPr>
            <w:tcW w:w="1333"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2</w:t>
            </w:r>
          </w:p>
        </w:tc>
        <w:tc>
          <w:tcPr>
            <w:tcW w:w="1123"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　</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　</w:t>
            </w:r>
          </w:p>
        </w:tc>
        <w:tc>
          <w:tcPr>
            <w:tcW w:w="161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　</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　</w:t>
            </w: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60" w:hRule="atLeast"/>
          <w:tblCellSpacing w:w="0" w:type="dxa"/>
          <w:jc w:val="center"/>
        </w:trPr>
        <w:tc>
          <w:tcPr>
            <w:tcW w:w="2322"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庆阳市</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61</w:t>
            </w:r>
          </w:p>
        </w:tc>
        <w:tc>
          <w:tcPr>
            <w:tcW w:w="1259"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17</w:t>
            </w:r>
          </w:p>
        </w:tc>
        <w:tc>
          <w:tcPr>
            <w:tcW w:w="131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9</w:t>
            </w:r>
          </w:p>
        </w:tc>
        <w:tc>
          <w:tcPr>
            <w:tcW w:w="1333"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20</w:t>
            </w:r>
          </w:p>
        </w:tc>
        <w:tc>
          <w:tcPr>
            <w:tcW w:w="1123"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6</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5</w:t>
            </w:r>
          </w:p>
        </w:tc>
        <w:tc>
          <w:tcPr>
            <w:tcW w:w="161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　</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2</w:t>
            </w: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181" w:hRule="atLeast"/>
          <w:tblCellSpacing w:w="0" w:type="dxa"/>
          <w:jc w:val="center"/>
        </w:trPr>
        <w:tc>
          <w:tcPr>
            <w:tcW w:w="2322"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定西市</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60</w:t>
            </w:r>
          </w:p>
        </w:tc>
        <w:tc>
          <w:tcPr>
            <w:tcW w:w="1259"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25</w:t>
            </w:r>
          </w:p>
        </w:tc>
        <w:tc>
          <w:tcPr>
            <w:tcW w:w="131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13</w:t>
            </w:r>
          </w:p>
        </w:tc>
        <w:tc>
          <w:tcPr>
            <w:tcW w:w="1333"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0</w:t>
            </w:r>
          </w:p>
        </w:tc>
        <w:tc>
          <w:tcPr>
            <w:tcW w:w="1123"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9</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7</w:t>
            </w:r>
          </w:p>
        </w:tc>
        <w:tc>
          <w:tcPr>
            <w:tcW w:w="161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　</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3</w:t>
            </w: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211" w:hRule="atLeast"/>
          <w:tblCellSpacing w:w="0" w:type="dxa"/>
          <w:jc w:val="center"/>
        </w:trPr>
        <w:tc>
          <w:tcPr>
            <w:tcW w:w="2322"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临夏甘南定向</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50</w:t>
            </w:r>
          </w:p>
        </w:tc>
        <w:tc>
          <w:tcPr>
            <w:tcW w:w="1259"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　</w:t>
            </w:r>
          </w:p>
        </w:tc>
        <w:tc>
          <w:tcPr>
            <w:tcW w:w="131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　</w:t>
            </w:r>
          </w:p>
        </w:tc>
        <w:tc>
          <w:tcPr>
            <w:tcW w:w="1333"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　</w:t>
            </w:r>
          </w:p>
        </w:tc>
        <w:tc>
          <w:tcPr>
            <w:tcW w:w="1123"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　</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　</w:t>
            </w:r>
          </w:p>
        </w:tc>
        <w:tc>
          <w:tcPr>
            <w:tcW w:w="161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50</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　</w:t>
            </w: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151" w:hRule="atLeast"/>
          <w:tblCellSpacing w:w="0" w:type="dxa"/>
          <w:jc w:val="center"/>
        </w:trPr>
        <w:tc>
          <w:tcPr>
            <w:tcW w:w="2322"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合计</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800</w:t>
            </w:r>
          </w:p>
        </w:tc>
        <w:tc>
          <w:tcPr>
            <w:tcW w:w="1259"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240</w:t>
            </w:r>
          </w:p>
        </w:tc>
        <w:tc>
          <w:tcPr>
            <w:tcW w:w="131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120</w:t>
            </w:r>
          </w:p>
        </w:tc>
        <w:tc>
          <w:tcPr>
            <w:tcW w:w="1333"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180</w:t>
            </w:r>
          </w:p>
        </w:tc>
        <w:tc>
          <w:tcPr>
            <w:tcW w:w="1123"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85</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65</w:t>
            </w:r>
          </w:p>
        </w:tc>
        <w:tc>
          <w:tcPr>
            <w:tcW w:w="161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50</w:t>
            </w:r>
          </w:p>
        </w:tc>
        <w:tc>
          <w:tcPr>
            <w:tcW w:w="1438"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30</w:t>
            </w:r>
          </w:p>
        </w:tc>
        <w:tc>
          <w:tcPr>
            <w:tcW w:w="1782"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color w:val="333333"/>
                <w:sz w:val="27"/>
                <w:szCs w:val="27"/>
                <w:bdr w:val="none" w:color="auto" w:sz="0" w:space="0"/>
              </w:rPr>
              <w:t>30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765" w:hRule="atLeast"/>
          <w:tblCellSpacing w:w="0" w:type="dxa"/>
          <w:jc w:val="center"/>
        </w:trPr>
        <w:tc>
          <w:tcPr>
            <w:tcW w:w="15069" w:type="dxa"/>
            <w:gridSpan w:val="10"/>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Style w:val="4"/>
                <w:rFonts w:hint="default" w:ascii="Arail" w:hAnsi="Arail" w:eastAsia="Arail" w:cs="Arail"/>
                <w:b/>
                <w:color w:val="333333"/>
                <w:sz w:val="27"/>
                <w:szCs w:val="27"/>
                <w:bdr w:val="none" w:color="auto" w:sz="0" w:space="0"/>
              </w:rPr>
              <w:t>注：1.定向工作单位所在地为录取的考生毕业后的工作岗位所在地，招生时不分市州面向全省农村户籍考生统一招生。</w:t>
            </w:r>
            <w:r>
              <w:rPr>
                <w:rFonts w:hint="default" w:ascii="Arail" w:hAnsi="Arail" w:eastAsia="Arail" w:cs="Arail"/>
                <w:color w:val="333333"/>
                <w:sz w:val="27"/>
                <w:szCs w:val="27"/>
                <w:bdr w:val="none" w:color="auto" w:sz="0" w:space="0"/>
              </w:rPr>
              <w:br w:type="textWrapping"/>
            </w:r>
            <w:r>
              <w:rPr>
                <w:rFonts w:hint="default" w:ascii="Arail" w:hAnsi="Arail" w:eastAsia="Arail" w:cs="Arail"/>
                <w:color w:val="333333"/>
                <w:sz w:val="27"/>
                <w:szCs w:val="27"/>
                <w:bdr w:val="none" w:color="auto" w:sz="0" w:space="0"/>
              </w:rPr>
              <w:t>    </w:t>
            </w:r>
            <w:r>
              <w:rPr>
                <w:rStyle w:val="4"/>
                <w:rFonts w:hint="default" w:ascii="Arail" w:hAnsi="Arail" w:eastAsia="Arail" w:cs="Arail"/>
                <w:b/>
                <w:color w:val="333333"/>
                <w:sz w:val="27"/>
                <w:szCs w:val="27"/>
                <w:bdr w:val="none" w:color="auto" w:sz="0" w:space="0"/>
              </w:rPr>
              <w:t>2.西北民族大学50名，除甘南籍考生定向工作单位所在地为甘南州外，其他市州考生定向单位所在地均为临夏州。</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default" w:ascii="Arail" w:hAnsi="Arail" w:eastAsia="Arail" w:cs="Arail"/>
          <w:color w:val="333333"/>
          <w:sz w:val="27"/>
          <w:szCs w:val="27"/>
        </w:rPr>
      </w:pPr>
      <w:r>
        <w:rPr>
          <w:rFonts w:hint="default" w:ascii="Arail" w:hAnsi="Arail" w:eastAsia="Arail" w:cs="Arail"/>
          <w:i w:val="0"/>
          <w:caps w:val="0"/>
          <w:color w:val="333333"/>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Arail" w:hAnsi="Arail" w:eastAsia="Arail" w:cs="Arail"/>
          <w:i w:val="0"/>
          <w:caps w:val="0"/>
          <w:color w:val="333333"/>
          <w:spacing w:val="0"/>
          <w:sz w:val="27"/>
          <w:szCs w:val="27"/>
        </w:rPr>
      </w:pP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default" w:ascii="Arail" w:hAnsi="Arail" w:eastAsia="Arail" w:cs="Arail"/>
          <w:i w:val="0"/>
          <w:caps w:val="0"/>
          <w:color w:val="333333"/>
          <w:spacing w:val="0"/>
          <w:sz w:val="27"/>
          <w:szCs w:val="27"/>
        </w:rPr>
      </w:pPr>
      <w:r>
        <w:rPr>
          <w:rFonts w:hint="default" w:ascii="Arail" w:hAnsi="Arail" w:eastAsia="Arail" w:cs="Arail"/>
          <w:i w:val="0"/>
          <w:caps w:val="0"/>
          <w:color w:val="333333"/>
          <w:spacing w:val="0"/>
          <w:sz w:val="27"/>
          <w:szCs w:val="27"/>
          <w:bdr w:val="none" w:color="auto" w:sz="0" w:space="0"/>
          <w:shd w:val="clear" w:fill="FFFFFF"/>
        </w:rPr>
        <w:t>甘肃省2018年农村订单定向免费医学生定向就业协议书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Arail" w:hAnsi="Arail" w:eastAsia="Arail" w:cs="Arail"/>
          <w:i w:val="0"/>
          <w:caps w:val="0"/>
          <w:color w:val="333333"/>
          <w:spacing w:val="0"/>
          <w:sz w:val="27"/>
          <w:szCs w:val="27"/>
        </w:rPr>
      </w:pPr>
      <w:r>
        <w:rPr>
          <w:rFonts w:hint="default" w:ascii="Arail" w:hAnsi="Arail" w:eastAsia="Arail" w:cs="Arail"/>
          <w:i w:val="0"/>
          <w:caps w:val="0"/>
          <w:color w:val="333333"/>
          <w:spacing w:val="0"/>
          <w:sz w:val="27"/>
          <w:szCs w:val="27"/>
          <w:bdr w:val="none" w:color="auto" w:sz="0" w:space="0"/>
          <w:shd w:val="clear" w:fill="FFFFFF"/>
        </w:rPr>
        <w:t> </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甘肃省卫生和计划生育委员会</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甘肃省2018年农村订单定向免费医学生</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定向就业协议书</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甲方：                       （卫生计生主管部门）</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地址：                        联系电话：           </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法定代表人：                  职务：               </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乙方：</w:t>
      </w:r>
      <w:r>
        <w:rPr>
          <w:rFonts w:hint="default" w:ascii="Arail" w:hAnsi="Arail" w:eastAsia="Arail" w:cs="Arail"/>
          <w:i w:val="0"/>
          <w:caps w:val="0"/>
          <w:color w:val="333333"/>
          <w:spacing w:val="0"/>
          <w:sz w:val="27"/>
          <w:szCs w:val="27"/>
          <w:u w:val="single"/>
          <w:bdr w:val="none" w:color="auto" w:sz="0" w:space="0"/>
          <w:shd w:val="clear" w:fill="FFFFFF"/>
        </w:rPr>
        <w:t>                        </w:t>
      </w:r>
      <w:r>
        <w:rPr>
          <w:rFonts w:hint="default" w:ascii="Arail" w:hAnsi="Arail" w:eastAsia="Arail" w:cs="Arail"/>
          <w:i w:val="0"/>
          <w:caps w:val="0"/>
          <w:color w:val="333333"/>
          <w:spacing w:val="0"/>
          <w:sz w:val="27"/>
          <w:szCs w:val="27"/>
          <w:bdr w:val="none" w:color="auto" w:sz="0" w:space="0"/>
          <w:shd w:val="clear" w:fill="FFFFFF"/>
        </w:rPr>
        <w:t>（学生姓名）</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身份证号码：                  联系电话：           </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法定代理人：                  联系电话：           </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身份证号码：                  联系电话：           </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家庭住址：                                         </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为加强以全科医生为重点的农村基层卫生人才培养，根据教育部等6部门《关于进一步做好农村订单定向医学生免费培养工作的意见》（教高〔2015〕6号）、教育部等7部门《关于进一步完善农村订单定向医学生免费培养与就业工作的意见》等文件精神，甲方、乙方在自愿的基础上协商一致，就国家免费医学生定向就业事宜达成以下协议，并共同遵照执行。</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一、总则</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第一条 本协议中“国家免费医学生定向培养”是指为重点充实乡镇卫生院及以下医疗卫生机构从事全科医疗的卫生人才，依据农村卫生队伍建设发展需求而实施的医学生免费定向培养，要求志愿并获准接受免费培养的学生须按本协议约定完成学业，取得毕业资格（有毕业证书，下同），并按本协议约定定向就业。</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第二条 乙方清楚知悉国家免费医学生定向培养的内容，志愿参加“国家免费医学生定向培养” 项目，并承诺：</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（一）完成            （学校）以下第   项高等医学教育并取得毕业资格；</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1.专业：临床医学专业本科，学制5年；</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2.专业：中医学本科，学制5年。</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二）一经取得毕业资格即服从甲方安排，到甲方指定的乡镇卫生院（以下简称定向服务单位）定向就业且在定向服务单位连续工作6年（以下简称服务期），其中按照规定参加本省（区、市）全科专业住院医师规范化培训且取得住院医师规范化培训合格证的，3年培训时间计入服务期。</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二、甲方的权利和义务</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第三条 甲方负责在乙方按本协议约定完成学业并取得毕业证书后为乙方提供聘任岗位，安排乙方到定向服务单位就业。</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第四条 甲方应当在乙方按协议约定报到后，督促定向服务单位与乙方签订岗位聘用合同，办理相关手续，并为乙方提供必要的工作生活条件。工资福利和社会保障待遇自乙方报到当月起计发。</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第五条  甲方应当按照国家的统一要求，鼓励并支持乙方参加全科专业住院医师规范化培训，并保障培训期间的基本工资福利和社会保障待遇。</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第六条  甲方有权对乙方的履约情况进行管理，对乙方在校期间、规范化培训期间的学习情况进行监督，并有权督促乙方于培训后及时到定向服务单位工作。</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第七条 甲方有权建立乙方的诚信档案，并将乙方诚信情况逐级上报至国家卫生健康和人力资源社会保障部门。</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三、乙方的权利和义务</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第八条 乙方在校学习期间，学费和住宿费由国家和省级财政承担，并享受生活费补助。</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第九条  乙方承诺按时取得毕业证书。因个人原因延期毕业的，超过学制年限的费用由乙方自行承担。</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第十条  乙方承诺，在校学习期间和服务期内不报名参加国家全日制研究生招生考试和行政事业单位招聘。</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第十一条 乙方在学校发放就业报到证后15日内，持就业报到证、身份证及甲方指定的其他材料，按时到甲方指定的县（市、区）人社部门和卫生计生部门报到，并配合办理就业入职相关手续。</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第十二条 乙方到定向服务单位工作后，须认真履行岗位职责，遵守单位的规章制度，服从单位的领导与管理。</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第十三条 乙方在服务期内，依法享受法律政策规定的节假日及公休假、工资福利和社会保障待遇。</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第十四条 乙方应当按照省级卫生计生行政部门规定报名参加全科专业住院医师规范化培训。经培训基地考核录取，并通过培训取得《住院医师规范化培训合格证书》者，3年培训时间计入6年服务期内。在规定时间内未按照要求完成培训或者考核不合格者，经定向服务单位同意，培训时间可顺延，顺延时间不超过3年。顺延培训时间不计入服务期，培训费用由个人承担。</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第十五条  乙方取得《医师资格证》后，首次执业注册须到定向所在地市级卫生计生部门办理，执业地点为乡镇卫生院和村卫生室。</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第十六条 乙方在服务期内不得变更执业地点，不得改变服务单位（住院医师规范化培训期间执行相应规定）。特殊情况下经甲方同意，可在农村基层医疗卫生机构之间流动。</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四、违约责任</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第十七条 乙方无法定或约定的正当理由，未按照本协议约定按时到甲方报到或未履行完成约定服务期限，该不诚信行为将被记入乙方人事档案。</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第十八条  乙方放弃学籍，或因可归咎于乙方的其他原因(本协议另有明确约定除外)，致使无法取得毕业资格的，甲方有权解除本协议，要求乙方按规定退还已享受的培养费用，并按前述费用总额的50%一次性支付违约金。</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第十九条 乙方无法定或约定的正当理由，毕业后未按本协议规定时间报到或未按甲方要求时间到定向服务单位工作，视为乙方违约。乙方须向甲方立即退还培养费用，并按前述费用总额的50%一次性支付违约金。</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第二十条 乙方无法定或约定的正当理由，住院医师规范化培训期间或培训结束后拒绝履约的，乙方应立即退还5年本科教育阶段和住院医师规范化培训期间已享受培养培训费用（包括住院医师规范化培训期间国家和地方投入经费及工资福利待遇，下同），并按前述费用总额的50%一次性支付违约金。</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第二十一条  如乙方未履行完成约定服务期限（包括但不限于乙方单方面与定向服务单位解除聘用协议，或因违反定向服务单位规定，或违反国家法律规定被定向服务单位依法解聘等情形），乙方应立即退还5年本科教育阶段和住院医师规范化培训期间已享受培养费用，并一次性支付甲方相当于前述费用总额50%的违约金。</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第二十二条  甲方未能按照约定提供就业岗位或落实相关待遇的，乙方有权依法向甲方提出行政诉讼。</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五、协议终止与解除</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第二十三条 未经甲方同意，乙方不得单方面解除本协议，否则乙方应当向甲方退还已享受的培养费用并一次性支付甲方相当于前述培养费用50%的违约金。</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第二十四条 有下列情形之一的，如乙方提出终止本协议申请，并返还已享受的培养费用后，甲方应予同意：</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（一）在校期间，经两家以上三级甲等医院出具书面诊断书，诊断结果一致，确因身体原因不能完成学业；</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（二）在服务期内，经两家以上三级甲等医院出具书面诊断书，诊断结果一致，确因身体原因不宜从事医疗卫生职业。</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六、不可抗力</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第二十五条 “不可抗力”是指双方在签订本协议时不能预见，对其发生和后果不能避免并且不能克服的事件，该事件包括但不限于法律规定或政策变化、自然灾害、战争等。</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由于上述不可抗力事件致使协议的部分或全部不能履行或延迟履行的，双方无需向对方承担违约责任。</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七、附则</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第二十六条 本协议约定与法律、法规及“国家免费医学生定向培养”相关政策规定或精神不一致的，按照法律法规及相关政策规定执行，其他未尽事宜由双方协商解决。</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本协议部分条款因违反相关法律法规无效的，不影响协议其他条款的法律效力。</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第二十七条 因本协议引发的一切争议，双方友好协商解决。</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第二十八条 本协议书一式伍份，甲方执两份，乙方执一份，两份送交承担乙方培养任务的高等学校，其中一份存入乙方个人档案，具有同等法律效力。</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第二十九条 其他未尽事宜，由甲乙双方协商补充，其条款与本协议具有同等的法律效力。</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第三十条 本协议经甲乙双方签署后生效。</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（此页无正文，为签署页）</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甲方（盖章）：</w:t>
      </w:r>
      <w:r>
        <w:rPr>
          <w:rFonts w:hint="default" w:ascii="Arail" w:hAnsi="Arail" w:eastAsia="Arail" w:cs="Arail"/>
          <w:i w:val="0"/>
          <w:caps w:val="0"/>
          <w:color w:val="333333"/>
          <w:spacing w:val="0"/>
          <w:sz w:val="27"/>
          <w:szCs w:val="27"/>
          <w:u w:val="single"/>
          <w:bdr w:val="none" w:color="auto" w:sz="0" w:space="0"/>
          <w:shd w:val="clear" w:fill="FFFFFF"/>
        </w:rPr>
        <w:t>       　　　　　 　    </w:t>
      </w:r>
      <w:r>
        <w:rPr>
          <w:rFonts w:hint="default" w:ascii="Arail" w:hAnsi="Arail" w:eastAsia="Arail" w:cs="Arail"/>
          <w:i w:val="0"/>
          <w:caps w:val="0"/>
          <w:color w:val="333333"/>
          <w:spacing w:val="0"/>
          <w:sz w:val="27"/>
          <w:szCs w:val="27"/>
          <w:bdr w:val="none" w:color="auto" w:sz="0" w:space="0"/>
          <w:shd w:val="clear" w:fill="FFFFFF"/>
        </w:rPr>
        <w:t> </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法定代表人签章：</w:t>
      </w:r>
      <w:r>
        <w:rPr>
          <w:rFonts w:hint="default" w:ascii="Arail" w:hAnsi="Arail" w:eastAsia="Arail" w:cs="Arail"/>
          <w:i w:val="0"/>
          <w:caps w:val="0"/>
          <w:color w:val="333333"/>
          <w:spacing w:val="0"/>
          <w:sz w:val="27"/>
          <w:szCs w:val="27"/>
          <w:u w:val="single"/>
          <w:bdr w:val="none" w:color="auto" w:sz="0" w:space="0"/>
          <w:shd w:val="clear" w:fill="FFFFFF"/>
        </w:rPr>
        <w:t>     　　　　     　 </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签订日期：    年</w:t>
      </w:r>
      <w:r>
        <w:rPr>
          <w:rFonts w:hint="default" w:ascii="Arail" w:hAnsi="Arail" w:eastAsia="Arail" w:cs="Arail"/>
          <w:i w:val="0"/>
          <w:caps w:val="0"/>
          <w:color w:val="333333"/>
          <w:spacing w:val="0"/>
          <w:sz w:val="27"/>
          <w:szCs w:val="27"/>
          <w:u w:val="single"/>
          <w:bdr w:val="none" w:color="auto" w:sz="0" w:space="0"/>
          <w:shd w:val="clear" w:fill="FFFFFF"/>
        </w:rPr>
        <w:t>  　</w:t>
      </w:r>
      <w:r>
        <w:rPr>
          <w:rFonts w:hint="default" w:ascii="Arail" w:hAnsi="Arail" w:eastAsia="Arail" w:cs="Arail"/>
          <w:i w:val="0"/>
          <w:caps w:val="0"/>
          <w:color w:val="333333"/>
          <w:spacing w:val="0"/>
          <w:sz w:val="27"/>
          <w:szCs w:val="27"/>
          <w:bdr w:val="none" w:color="auto" w:sz="0" w:space="0"/>
          <w:shd w:val="clear" w:fill="FFFFFF"/>
        </w:rPr>
        <w:t>月 　 日</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乙方（签字）：</w:t>
      </w:r>
      <w:r>
        <w:rPr>
          <w:rFonts w:hint="default" w:ascii="Arail" w:hAnsi="Arail" w:eastAsia="Arail" w:cs="Arail"/>
          <w:i w:val="0"/>
          <w:caps w:val="0"/>
          <w:color w:val="333333"/>
          <w:spacing w:val="0"/>
          <w:sz w:val="27"/>
          <w:szCs w:val="27"/>
          <w:u w:val="single"/>
          <w:bdr w:val="none" w:color="auto" w:sz="0" w:space="0"/>
          <w:shd w:val="clear" w:fill="FFFFFF"/>
        </w:rPr>
        <w:t>          　　　　　   </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签订日期：</w:t>
      </w:r>
      <w:r>
        <w:rPr>
          <w:rFonts w:hint="default" w:ascii="Arail" w:hAnsi="Arail" w:eastAsia="Arail" w:cs="Arail"/>
          <w:i w:val="0"/>
          <w:caps w:val="0"/>
          <w:color w:val="333333"/>
          <w:spacing w:val="0"/>
          <w:sz w:val="27"/>
          <w:szCs w:val="27"/>
          <w:u w:val="single"/>
          <w:bdr w:val="none" w:color="auto" w:sz="0" w:space="0"/>
          <w:shd w:val="clear" w:fill="FFFFFF"/>
        </w:rPr>
        <w:t>    　　</w:t>
      </w:r>
      <w:r>
        <w:rPr>
          <w:rFonts w:hint="default" w:ascii="Arail" w:hAnsi="Arail" w:eastAsia="Arail" w:cs="Arail"/>
          <w:i w:val="0"/>
          <w:caps w:val="0"/>
          <w:color w:val="333333"/>
          <w:spacing w:val="0"/>
          <w:sz w:val="27"/>
          <w:szCs w:val="27"/>
          <w:bdr w:val="none" w:color="auto" w:sz="0" w:space="0"/>
          <w:shd w:val="clear" w:fill="FFFFFF"/>
        </w:rPr>
        <w:t>年 　　 月 　　 日</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乙方法定代理人：（签字）           </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签订日期：</w:t>
      </w:r>
      <w:r>
        <w:rPr>
          <w:rFonts w:hint="default" w:ascii="Arail" w:hAnsi="Arail" w:eastAsia="Arail" w:cs="Arail"/>
          <w:i w:val="0"/>
          <w:caps w:val="0"/>
          <w:color w:val="333333"/>
          <w:spacing w:val="0"/>
          <w:sz w:val="27"/>
          <w:szCs w:val="27"/>
          <w:u w:val="single"/>
          <w:bdr w:val="none" w:color="auto" w:sz="0" w:space="0"/>
          <w:shd w:val="clear" w:fill="FFFFFF"/>
        </w:rPr>
        <w:t>   　　 </w:t>
      </w:r>
      <w:r>
        <w:rPr>
          <w:rFonts w:hint="default" w:ascii="Arail" w:hAnsi="Arail" w:eastAsia="Arail" w:cs="Arail"/>
          <w:i w:val="0"/>
          <w:caps w:val="0"/>
          <w:color w:val="333333"/>
          <w:spacing w:val="0"/>
          <w:sz w:val="27"/>
          <w:szCs w:val="27"/>
          <w:bdr w:val="none" w:color="auto" w:sz="0" w:space="0"/>
          <w:shd w:val="clear" w:fill="FFFFFF"/>
        </w:rPr>
        <w:t>年</w:t>
      </w:r>
      <w:r>
        <w:rPr>
          <w:rFonts w:hint="default" w:ascii="Arail" w:hAnsi="Arail" w:eastAsia="Arail" w:cs="Arail"/>
          <w:i w:val="0"/>
          <w:caps w:val="0"/>
          <w:color w:val="333333"/>
          <w:spacing w:val="0"/>
          <w:sz w:val="27"/>
          <w:szCs w:val="27"/>
          <w:u w:val="single"/>
          <w:bdr w:val="none" w:color="auto" w:sz="0" w:space="0"/>
          <w:shd w:val="clear" w:fill="FFFFFF"/>
        </w:rPr>
        <w:t>  　　</w:t>
      </w:r>
      <w:r>
        <w:rPr>
          <w:rFonts w:hint="default" w:ascii="Arail" w:hAnsi="Arail" w:eastAsia="Arail" w:cs="Arail"/>
          <w:i w:val="0"/>
          <w:caps w:val="0"/>
          <w:color w:val="333333"/>
          <w:spacing w:val="0"/>
          <w:sz w:val="27"/>
          <w:szCs w:val="27"/>
          <w:bdr w:val="none" w:color="auto" w:sz="0" w:space="0"/>
          <w:shd w:val="clear" w:fill="FFFFFF"/>
        </w:rPr>
        <w:t>月</w:t>
      </w:r>
      <w:r>
        <w:rPr>
          <w:rFonts w:hint="default" w:ascii="Arail" w:hAnsi="Arail" w:eastAsia="Arail" w:cs="Arail"/>
          <w:i w:val="0"/>
          <w:caps w:val="0"/>
          <w:color w:val="333333"/>
          <w:spacing w:val="0"/>
          <w:sz w:val="27"/>
          <w:szCs w:val="27"/>
          <w:u w:val="single"/>
          <w:bdr w:val="none" w:color="auto" w:sz="0" w:space="0"/>
          <w:shd w:val="clear" w:fill="FFFFFF"/>
        </w:rPr>
        <w:t>  　　</w:t>
      </w:r>
      <w:r>
        <w:rPr>
          <w:rFonts w:hint="default" w:ascii="Arail" w:hAnsi="Arail" w:eastAsia="Arail" w:cs="Arail"/>
          <w:i w:val="0"/>
          <w:caps w:val="0"/>
          <w:color w:val="333333"/>
          <w:spacing w:val="0"/>
          <w:sz w:val="27"/>
          <w:szCs w:val="27"/>
          <w:bdr w:val="none" w:color="auto" w:sz="0" w:space="0"/>
          <w:shd w:val="clear" w:fill="FFFFFF"/>
        </w:rPr>
        <w:t>日</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w:t>
      </w:r>
      <w:r>
        <w:rPr>
          <w:rFonts w:hint="default" w:ascii="Arail" w:hAnsi="Arail" w:eastAsia="Arail" w:cs="Arail"/>
          <w:i w:val="0"/>
          <w:caps w:val="0"/>
          <w:color w:val="333333"/>
          <w:spacing w:val="0"/>
          <w:sz w:val="27"/>
          <w:szCs w:val="27"/>
          <w:bdr w:val="none" w:color="auto" w:sz="0" w:space="0"/>
          <w:shd w:val="clear" w:fill="FFFFFF"/>
        </w:rPr>
        <w:br w:type="textWrapping"/>
      </w:r>
      <w:r>
        <w:rPr>
          <w:rFonts w:hint="default" w:ascii="Arail" w:hAnsi="Arail" w:eastAsia="Arail" w:cs="Arail"/>
          <w:i w:val="0"/>
          <w:caps w:val="0"/>
          <w:color w:val="333333"/>
          <w:spacing w:val="0"/>
          <w:sz w:val="27"/>
          <w:szCs w:val="27"/>
          <w:bdr w:val="none" w:color="auto" w:sz="0" w:space="0"/>
          <w:shd w:val="clear" w:fill="FFFFFF"/>
        </w:rPr>
        <w:t>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ai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5B556D"/>
    <w:rsid w:val="255B5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2018-06-21T10:25:00Z</dcterms:created>
  <dc:creator>向青釉</dc:creator>
  <cp:lastModifiedBy>向青釉</cp:lastModifiedBy>
  <dcterms:modified xsi:type="dcterms:W3CDTF">2018-06-21T10:27:20Z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