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jc w:val="both"/>
        <w:rPr>
          <w:rFonts w:ascii="微软雅黑" w:hAnsi="微软雅黑" w:eastAsia="微软雅黑" w:cs="微软雅黑"/>
          <w:i w:val="0"/>
          <w:caps w:val="0"/>
          <w:color w:val="282828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82828"/>
          <w:spacing w:val="0"/>
          <w:sz w:val="21"/>
          <w:szCs w:val="21"/>
          <w:bdr w:val="none" w:color="auto" w:sz="0" w:space="0"/>
          <w:shd w:val="clear" w:fill="FFFFFF"/>
        </w:rPr>
        <w:t>　　　　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82828"/>
          <w:spacing w:val="0"/>
          <w:sz w:val="24"/>
          <w:szCs w:val="24"/>
          <w:bdr w:val="none" w:color="auto" w:sz="0" w:space="0"/>
          <w:shd w:val="clear" w:fill="FFFFFF"/>
        </w:rPr>
        <w:t>一、招聘岗位</w:t>
      </w:r>
      <w:r>
        <w:rPr>
          <w:rFonts w:hint="eastAsia" w:ascii="微软雅黑" w:hAnsi="微软雅黑" w:eastAsia="微软雅黑" w:cs="微软雅黑"/>
          <w:i w:val="0"/>
          <w:caps w:val="0"/>
          <w:color w:val="282828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522" w:type="dxa"/>
        <w:jc w:val="center"/>
        <w:tblInd w:w="-108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631"/>
        <w:gridCol w:w="2940"/>
        <w:gridCol w:w="2206"/>
        <w:gridCol w:w="219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5" w:hRule="atLeast"/>
          <w:jc w:val="center"/>
        </w:trPr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部门 </w:t>
            </w:r>
          </w:p>
        </w:tc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岗位名称 </w:t>
            </w:r>
          </w:p>
        </w:tc>
        <w:tc>
          <w:tcPr>
            <w:tcW w:w="2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岗位职责 </w:t>
            </w:r>
          </w:p>
        </w:tc>
        <w:tc>
          <w:tcPr>
            <w:tcW w:w="22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</w:pPr>
            <w:r>
              <w:rPr>
                <w:bdr w:val="none" w:color="auto" w:sz="0" w:space="0"/>
              </w:rPr>
              <w:t>基本条件 </w:t>
            </w:r>
          </w:p>
        </w:tc>
        <w:tc>
          <w:tcPr>
            <w:tcW w:w="21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center"/>
              <w:rPr>
                <w:bdr w:val="none" w:color="auto" w:sz="0" w:space="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5" w:hRule="atLeast"/>
          <w:jc w:val="center"/>
        </w:trPr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青岛研发中心 </w:t>
            </w:r>
          </w:p>
        </w:tc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科研项目管理 </w:t>
            </w:r>
          </w:p>
        </w:tc>
        <w:tc>
          <w:tcPr>
            <w:tcW w:w="2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（1）负责与所内课题组的联系；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（2）负责与上级主管部门和省市科技部门的联系；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（3）负责军民融合平台建设与项目管理。 </w:t>
            </w:r>
          </w:p>
        </w:tc>
        <w:tc>
          <w:tcPr>
            <w:tcW w:w="22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（1）化学、材料学、管理学专业优先，研究生学历，硕士及以上学位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（条件优秀者可放宽至本科学历，要求2年以上工作经验）；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（2）身体健康，年龄一般在35周岁以下；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（3）有较强的综合分析能力、文字及语言表达能力，以及较好的人际交流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沟通能力和团结协作精神；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（4）遵纪守法，爱岗敬业，责任心强；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（5）熟练掌握计算机操作技能。具有相关工作经验者优先。</w:t>
            </w:r>
          </w:p>
        </w:tc>
        <w:tc>
          <w:tcPr>
            <w:tcW w:w="21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bdr w:val="none" w:color="auto" w:sz="0" w:space="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5" w:hRule="atLeast"/>
          <w:jc w:val="center"/>
        </w:trPr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青岛研发中心 </w:t>
            </w:r>
          </w:p>
        </w:tc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知识产权运营管理 </w:t>
            </w:r>
          </w:p>
        </w:tc>
        <w:tc>
          <w:tcPr>
            <w:tcW w:w="2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（1）负责成果转移转化（转让、许可）管理；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（2）负责成果转移转化（转让、许可）过程对接事务。 </w:t>
            </w:r>
          </w:p>
        </w:tc>
        <w:tc>
          <w:tcPr>
            <w:tcW w:w="22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（1）化学、化工、材料学、管理学专业优先，研究生学历，硕士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及以上学位；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（2）身体健康，年龄一般在35周岁以下；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（3）有较强的综合分析能力、文字及语言表达能力，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以及较好的人际交流沟通能力和团结协作精神；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（4）遵纪守法，爱岗敬业，责任心强；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（5）熟练掌握计算机操作技能。具有相关工作经验者优先。 </w:t>
            </w:r>
          </w:p>
        </w:tc>
        <w:tc>
          <w:tcPr>
            <w:tcW w:w="21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bdr w:val="none" w:color="auto" w:sz="0" w:space="0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85" w:hRule="atLeast"/>
          <w:jc w:val="center"/>
        </w:trPr>
        <w:tc>
          <w:tcPr>
            <w:tcW w:w="5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青岛研发中心 </w:t>
            </w:r>
          </w:p>
        </w:tc>
        <w:tc>
          <w:tcPr>
            <w:tcW w:w="63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行政综合管理 </w:t>
            </w:r>
          </w:p>
        </w:tc>
        <w:tc>
          <w:tcPr>
            <w:tcW w:w="29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（1）负责科学传播（含新闻宣传、政务信息、网络宣传、信息公开、舆情应对、科学普及等）工作；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（2）负责创新文化建设工作；负责行政事务管理相关制度及流程的建设；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（3）负责对外联络（上级单位、地方政府）工作；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（4）协助中心分管主任进行各项行政公共事务管理；负责督办协调中心重点工作；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（5）负责重要文稿起草、中心发文件校核、公文收发及预归档工作，负责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中心公章、合同章及法人章管理和使用，中心证件管理和使用等工作；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（6）负责中心接待及协助组织重要会议并承担会务工作，负责中心车辆调派及管理工作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（7）负责职代会、工会、妇委会等日常工作；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（8）中心分管主任安排的其他工作。 </w:t>
            </w:r>
          </w:p>
        </w:tc>
        <w:tc>
          <w:tcPr>
            <w:tcW w:w="22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（1）研究生学历，硕士及以上学位；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（2）身体健康，遵纪守法，爱岗敬业，责任心强；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（3）具有较强的组织能力、综合分析能力、文字及语言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表达能力和团结协作精神，具有较强的外部沟通协调能力；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（4）熟练掌握计算机操作技能；具有行政事务管理工作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</w:pPr>
            <w:r>
              <w:rPr>
                <w:bdr w:val="none" w:color="auto" w:sz="0" w:space="0"/>
              </w:rPr>
              <w:t>经验者优先。 </w:t>
            </w:r>
          </w:p>
        </w:tc>
        <w:tc>
          <w:tcPr>
            <w:tcW w:w="21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jc w:val="both"/>
              <w:rPr>
                <w:bdr w:val="none" w:color="auto" w:sz="0" w:space="0"/>
              </w:rPr>
            </w:pP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84CF3"/>
    <w:rsid w:val="58E978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33333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2019-12-12T10:11:26Z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